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0B" w:rsidRPr="00050456" w:rsidRDefault="0099370B" w:rsidP="009937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0456">
        <w:rPr>
          <w:rFonts w:ascii="Times New Roman" w:hAnsi="Times New Roman" w:cs="Times New Roman"/>
          <w:b/>
          <w:sz w:val="36"/>
          <w:szCs w:val="36"/>
        </w:rPr>
        <w:t>MECHATRONICS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50456">
        <w:rPr>
          <w:rFonts w:ascii="Times New Roman" w:hAnsi="Times New Roman" w:cs="Times New Roman"/>
          <w:b/>
          <w:sz w:val="36"/>
          <w:szCs w:val="36"/>
        </w:rPr>
        <w:t>(ETAT - 403)</w:t>
      </w:r>
    </w:p>
    <w:p w:rsidR="0099370B" w:rsidRDefault="0099370B" w:rsidP="00993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be able to learn the following course outcomes:</w:t>
      </w:r>
    </w:p>
    <w:tbl>
      <w:tblPr>
        <w:tblStyle w:val="TableGrid"/>
        <w:tblW w:w="0" w:type="auto"/>
        <w:tblLook w:val="04A0"/>
      </w:tblPr>
      <w:tblGrid>
        <w:gridCol w:w="2802"/>
        <w:gridCol w:w="6440"/>
      </w:tblGrid>
      <w:tr w:rsidR="0099370B" w:rsidTr="00974BC1">
        <w:tc>
          <w:tcPr>
            <w:tcW w:w="2802" w:type="dxa"/>
          </w:tcPr>
          <w:p w:rsidR="0099370B" w:rsidRPr="00050456" w:rsidRDefault="0099370B" w:rsidP="00974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56">
              <w:rPr>
                <w:rFonts w:ascii="Times New Roman" w:hAnsi="Times New Roman" w:cs="Times New Roman"/>
                <w:b/>
                <w:sz w:val="24"/>
                <w:szCs w:val="24"/>
              </w:rPr>
              <w:t>ETAT – 403</w:t>
            </w:r>
          </w:p>
        </w:tc>
        <w:tc>
          <w:tcPr>
            <w:tcW w:w="6440" w:type="dxa"/>
          </w:tcPr>
          <w:p w:rsidR="0099370B" w:rsidRPr="00050456" w:rsidRDefault="0099370B" w:rsidP="00974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56">
              <w:rPr>
                <w:rFonts w:ascii="Times New Roman" w:hAnsi="Times New Roman" w:cs="Times New Roman"/>
                <w:b/>
                <w:sz w:val="24"/>
                <w:szCs w:val="24"/>
              </w:rPr>
              <w:t>MECHATRONICS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COURSE OUTCOMES</w:t>
            </w:r>
          </w:p>
        </w:tc>
      </w:tr>
      <w:tr w:rsidR="0099370B" w:rsidTr="00974BC1">
        <w:tc>
          <w:tcPr>
            <w:tcW w:w="2802" w:type="dxa"/>
          </w:tcPr>
          <w:p w:rsidR="0099370B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456">
              <w:rPr>
                <w:rFonts w:ascii="Times New Roman" w:hAnsi="Times New Roman" w:cs="Times New Roman"/>
                <w:b/>
                <w:sz w:val="24"/>
                <w:szCs w:val="24"/>
              </w:rPr>
              <w:t>CO.ETAT-403.1</w:t>
            </w:r>
          </w:p>
        </w:tc>
        <w:tc>
          <w:tcPr>
            <w:tcW w:w="6440" w:type="dxa"/>
          </w:tcPr>
          <w:p w:rsidR="0099370B" w:rsidRPr="00EB0E01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1">
              <w:rPr>
                <w:rFonts w:ascii="Times New Roman" w:hAnsi="Times New Roman" w:cs="Times New Roman"/>
                <w:sz w:val="24"/>
                <w:szCs w:val="24"/>
              </w:rPr>
              <w:t>Distinguish between mechanical, hydraulic and pneumatic actuation systems.</w:t>
            </w:r>
          </w:p>
          <w:p w:rsidR="0099370B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0B" w:rsidTr="00974BC1">
        <w:tc>
          <w:tcPr>
            <w:tcW w:w="2802" w:type="dxa"/>
          </w:tcPr>
          <w:p w:rsidR="0099370B" w:rsidRPr="00050456" w:rsidRDefault="0099370B" w:rsidP="00974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56">
              <w:rPr>
                <w:rFonts w:ascii="Times New Roman" w:hAnsi="Times New Roman" w:cs="Times New Roman"/>
                <w:b/>
                <w:sz w:val="24"/>
                <w:szCs w:val="24"/>
              </w:rPr>
              <w:t>CO.ETAT-403.2</w:t>
            </w:r>
          </w:p>
        </w:tc>
        <w:tc>
          <w:tcPr>
            <w:tcW w:w="6440" w:type="dxa"/>
          </w:tcPr>
          <w:p w:rsidR="0099370B" w:rsidRPr="00EB0E01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1">
              <w:rPr>
                <w:rFonts w:ascii="Times New Roman" w:hAnsi="Times New Roman" w:cs="Times New Roman"/>
                <w:sz w:val="24"/>
                <w:szCs w:val="24"/>
              </w:rPr>
              <w:t>Develop pneumatic and electro pneumatic sequencing problems with the help of electrical actuation and digital electronics systems.</w:t>
            </w:r>
          </w:p>
          <w:p w:rsidR="0099370B" w:rsidRPr="00EB0E01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0B" w:rsidTr="00974BC1">
        <w:tc>
          <w:tcPr>
            <w:tcW w:w="2802" w:type="dxa"/>
          </w:tcPr>
          <w:p w:rsidR="0099370B" w:rsidRPr="00050456" w:rsidRDefault="0099370B" w:rsidP="00974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56">
              <w:rPr>
                <w:rFonts w:ascii="Times New Roman" w:hAnsi="Times New Roman" w:cs="Times New Roman"/>
                <w:b/>
                <w:sz w:val="24"/>
                <w:szCs w:val="24"/>
              </w:rPr>
              <w:t>CO.ETAT-403.3</w:t>
            </w:r>
          </w:p>
        </w:tc>
        <w:tc>
          <w:tcPr>
            <w:tcW w:w="6440" w:type="dxa"/>
          </w:tcPr>
          <w:p w:rsidR="0099370B" w:rsidRPr="00EB0E01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E01">
              <w:rPr>
                <w:rFonts w:ascii="Times New Roman" w:hAnsi="Times New Roman" w:cs="Times New Roman"/>
                <w:sz w:val="24"/>
                <w:szCs w:val="24"/>
              </w:rPr>
              <w:t xml:space="preserve">Describe the characteristics of sensors, transducers, signal conditioning &amp; data acquisition used in </w:t>
            </w:r>
            <w:proofErr w:type="spellStart"/>
            <w:r w:rsidRPr="00EB0E01">
              <w:rPr>
                <w:rFonts w:ascii="Times New Roman" w:hAnsi="Times New Roman" w:cs="Times New Roman"/>
                <w:sz w:val="24"/>
                <w:szCs w:val="24"/>
              </w:rPr>
              <w:t>mechatronic</w:t>
            </w:r>
            <w:proofErr w:type="spellEnd"/>
            <w:r w:rsidRPr="00EB0E01">
              <w:rPr>
                <w:rFonts w:ascii="Times New Roman" w:hAnsi="Times New Roman" w:cs="Times New Roman"/>
                <w:sz w:val="24"/>
                <w:szCs w:val="24"/>
              </w:rPr>
              <w:t xml:space="preserve"> systems.</w:t>
            </w:r>
          </w:p>
          <w:p w:rsidR="0099370B" w:rsidRPr="00EB0E01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70B" w:rsidTr="00974BC1">
        <w:tc>
          <w:tcPr>
            <w:tcW w:w="2802" w:type="dxa"/>
          </w:tcPr>
          <w:p w:rsidR="0099370B" w:rsidRPr="00050456" w:rsidRDefault="0099370B" w:rsidP="00974B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56">
              <w:rPr>
                <w:rFonts w:ascii="Times New Roman" w:hAnsi="Times New Roman" w:cs="Times New Roman"/>
                <w:b/>
                <w:sz w:val="24"/>
                <w:szCs w:val="24"/>
              </w:rPr>
              <w:t>CO.ETAT-403.4</w:t>
            </w:r>
          </w:p>
        </w:tc>
        <w:tc>
          <w:tcPr>
            <w:tcW w:w="6440" w:type="dxa"/>
          </w:tcPr>
          <w:p w:rsidR="0099370B" w:rsidRPr="00EB0E01" w:rsidRDefault="0099370B" w:rsidP="0097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Examine</w:t>
            </w:r>
            <w:r w:rsidRPr="00EB0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the structure, principles of operation &amp; ladder programming of PLC and apply the concepts to study the real life industrial problems.</w:t>
            </w:r>
          </w:p>
        </w:tc>
      </w:tr>
    </w:tbl>
    <w:p w:rsidR="008279ED" w:rsidRDefault="008279ED"/>
    <w:sectPr w:rsidR="008279ED" w:rsidSect="00827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70B"/>
    <w:rsid w:val="008279ED"/>
    <w:rsid w:val="0099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2018-08-13T10:50:00Z</dcterms:created>
  <dcterms:modified xsi:type="dcterms:W3CDTF">2018-08-13T10:50:00Z</dcterms:modified>
</cp:coreProperties>
</file>